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b/>
        </w:rPr>
      </w:pPr>
      <w:r>
        <w:rPr>
          <w:b/>
        </w:rPr>
        <w:t>European Council of Brussels, 20/03/2014: joint press conference by Herman van Rompuy and José Manuel Barroso</w:t>
      </w:r>
    </w:p>
    <w:p>
      <w:pPr>
        <w:pStyle w:val="Normal1"/>
        <w:widowControl/>
        <w:bidi w:val="0"/>
        <w:jc w:val="left"/>
        <w:rPr/>
      </w:pPr>
      <w:r>
        <w:rPr/>
      </w:r>
    </w:p>
    <w:p>
      <w:pPr>
        <w:pStyle w:val="Normal1"/>
        <w:widowControl/>
        <w:bidi w:val="0"/>
        <w:jc w:val="left"/>
        <w:rPr/>
      </w:pPr>
      <w:r>
        <w:rPr/>
        <w:t>Transcription from video: https://audiovisual.ec.europa.eu/en/video/I-087414</w:t>
      </w:r>
    </w:p>
    <w:p>
      <w:pPr>
        <w:pStyle w:val="Normal1"/>
        <w:widowControl/>
        <w:bidi w:val="0"/>
        <w:jc w:val="left"/>
        <w:rPr/>
      </w:pPr>
      <w:r>
        <w:rPr/>
      </w:r>
    </w:p>
    <w:p>
      <w:pPr>
        <w:pStyle w:val="Normal1"/>
        <w:widowControl/>
        <w:bidi w:val="0"/>
        <w:jc w:val="left"/>
        <w:rPr/>
      </w:pPr>
      <w:r>
        <w:rPr/>
        <w:t>01.13 – 09.43</w:t>
      </w:r>
    </w:p>
    <w:p>
      <w:pPr>
        <w:pStyle w:val="Normal1"/>
        <w:widowControl/>
        <w:bidi w:val="0"/>
        <w:jc w:val="left"/>
        <w:rPr/>
      </w:pPr>
      <w:r>
        <w:rPr/>
      </w:r>
    </w:p>
    <w:p>
      <w:pPr>
        <w:pStyle w:val="Normal1"/>
        <w:widowControl/>
        <w:bidi w:val="0"/>
        <w:jc w:val="left"/>
        <w:rPr/>
      </w:pPr>
      <w:r>
        <w:rPr/>
        <w:t>Van Rompuy: “Good evening. We just finished our long working dinner on the Ukraine crisis. Since we met two weeks ago, events have continued to unfold. Russia’s annexation of Crimea and Sevastopol is a clear violation of Ukrainian sovereignty and of international law. We strongly condemn the unconstitutional referendum in Crimea. We will not recognize the annexation nor will we recognize it in the future. There is no place for the use of force and coercion to change boarders on the European continent in the 21st century. In the absence of de-escalation from Russia, the European Council has decided to expand the list of individuals subject to visa-ban and asset-freeze. We put forward another twelve names to the list of 21 agreed to earlier this week. We are also cancelling the next EU-Russia summit and member states will likewise cancel regular bilateral summits. We made clear that failure to settle the crisis peacefully and any steps by Russia to destabilise Ukraine will have far-reaching consequences. And by that we mean consequences on relations in a broad range of economic areas. We will ask the Commission, or we asked the Commission and the member states to prepare possible targeted measures. We are seeing that the shadow of sanctions is already having an effect on Russia’s investment climate. Sanctions are not a question of retaliation. They are a foreign policy tool. Not a goal in themselves but a means to that end. Our goal is to stop Russian action against Ukraine, to restore Ukraine’s sovereignty, and to achieve this we need a negotiated solution. Europe stands ready to facilitate and engage in a meaningful dialogue involving Ukraine and Russia and supports all multilateral initiatives towards that end. We urge for a prompt agreement on an OSCE mission into Ukraine and we’ve asked the high representative to urgently draw up plans for an EU contribution to facilitate the work of the OSCE mission. In the absence of a credible OSCE mission in the coming days, the EU will launch an EU mission. The European Union has a special responsibility for peace and stability in Europe and we are acting accordingly in line with European values and interests. We stand by Ukraine and its people; we support their right to choose their own future. Two weeks ago, we decided a number of financial measures to assist the country; substantial macro-financial assistance and a temporary removal of customs duties for Ukrainian exports to Europe. All will be done to make this happen as swiftly as possible. Tomorrow morning, we will sign the political provisions of the Association Agreement, a concrete sign of the European Union’s solidarity with Ukraine. It will help the country on its path of reform, giving its people a prospect of a European way of life they deserve. Ukraine is a diverse nation. Tonight, we stressed the importance of the government to ensure inclusiveness, reflect regional diversity and protect national minorities. The European Council underlines the need to undertake constitutional reform and investigate all human rights violations and acts of violence. The Ukrainian prime minister declared a few days ago that he is committed to this. All this needs to be done for the sake of Ukraine and Ukrainians. But it will also contribute to lessening the tensions with Russia. At this stage, this is vital. One final word on Ukraine; in a situation like this we all must remain coolheaded. The goal is de-escalation and a political solution while respecting international law.</w:t>
      </w:r>
    </w:p>
    <w:p>
      <w:pPr>
        <w:pStyle w:val="Normal1"/>
        <w:widowControl/>
        <w:bidi w:val="0"/>
        <w:jc w:val="left"/>
        <w:rPr/>
      </w:pPr>
      <w:r>
        <w:rPr/>
        <w:t>This is not only a European Council on Ukraine. The spring council always has a strong focus on the economy. We took stock of the situation and endorsed the policy priorities for this year […]”</w:t>
      </w:r>
    </w:p>
    <w:p>
      <w:pPr>
        <w:pStyle w:val="Normal1"/>
        <w:widowControl/>
        <w:bidi w:val="0"/>
        <w:jc w:val="left"/>
        <w:rPr/>
      </w:pPr>
      <w:r>
        <w:rPr/>
      </w:r>
    </w:p>
    <w:p>
      <w:pPr>
        <w:pStyle w:val="Normal1"/>
        <w:widowControl/>
        <w:bidi w:val="0"/>
        <w:jc w:val="left"/>
        <w:rPr/>
      </w:pPr>
      <w:r>
        <w:rPr/>
        <w:t>09.45 – 17.48</w:t>
      </w:r>
    </w:p>
    <w:p>
      <w:pPr>
        <w:pStyle w:val="Normal1"/>
        <w:widowControl/>
        <w:bidi w:val="0"/>
        <w:jc w:val="left"/>
        <w:rPr/>
      </w:pPr>
      <w:r>
        <w:rPr/>
      </w:r>
    </w:p>
    <w:p>
      <w:pPr>
        <w:pStyle w:val="Normal1"/>
        <w:widowControl/>
        <w:bidi w:val="0"/>
        <w:jc w:val="left"/>
        <w:rPr/>
      </w:pPr>
      <w:r>
        <w:rPr/>
        <w:t>Barroso: “Let me add […] some of the points that in the view of the Commission are especially important. First, regarding Ukraine. I welcome the fact that we were able to show strong and united determination. Not only supporting Ukraine, but also making clear that there will be consequences for some kind of behaviour that we think is simply unacceptable in the 21st century. We made very clear that we will deliver our strong and concrete support to Ukraine. It is essential that this country becomes a viable, stable, prosperous and democratic country. We have decided concretely to go on with the plans that the Commission already had put forward, namely the proposal for an additional EUR 1bln of macro-financial assistance, which will bring our overall support to 1,6bln, and also the autonomous trade measures we proposed to open unilaterally our market to Ukrainian products. This is very important, as important also is the fact that tomorrow we are already going to sign with the prime minister of Ukraine the political provisions of the Association Agreement and seal the strong political partnership that brings Ukraine and the European Union closer together. This is the democratic choice that Ukraine has made. It is our firm intention to sign the remaining parts of the agreement in due course. Europe is committed to Ukraine for the long term. We will help Ukraine to reform and to consolidate its independence and sovereignty. At the same time, we also took decisions that only refer to those that have clear implication on the European Commission’s work on the consequences for the behaviour that has been in place recently. Our conclusions of the European Council make it clear when they say “the European Council asks the Commission to evaluate the legal consequences of the annexation of Crimea and to propose economic, trade, and financial restrictions regarding Crimea for rapid implementation”. This is specifically on the issue of Crimea. We have also decided, apart from all the other measures the president of the European Council mentioned, we have also decided that the Commission will prepare possible targeted measures. I quote the text: ‘the European Council recalls that any further steps by the Russian Federation to destabilise the situation in Ukraine will lead to additional and far-reaching consequences for the relations in a broad range of economic areas between the European Union and its member states on the one hand and the Russian Federation on the other hand. In this respect, the European Council asks the Commissions and the member states to prepare possible targeted measures.’</w:t>
      </w:r>
    </w:p>
    <w:p>
      <w:pPr>
        <w:pStyle w:val="Normal1"/>
        <w:widowControl/>
        <w:bidi w:val="0"/>
        <w:jc w:val="left"/>
        <w:rPr/>
      </w:pPr>
      <w:r>
        <w:rPr/>
        <w:t>So I think these are two main elements regarding Ukraine. First of all, the support, the commitment of all member states to support Ukraine as a democratic, sovereign, stable country. And also the decision to take strong measures, if needed more measures, to show to Russia that some of this behavious is simply unacceptable.</w:t>
      </w:r>
    </w:p>
    <w:p>
      <w:pPr>
        <w:pStyle w:val="Normal1"/>
        <w:widowControl/>
        <w:bidi w:val="0"/>
        <w:jc w:val="left"/>
        <w:rPr/>
      </w:pPr>
      <w:r>
        <w:rPr/>
        <w:t>But we also have discussed economy…”</w:t>
      </w:r>
    </w:p>
    <w:p>
      <w:pPr>
        <w:pStyle w:val="Normal1"/>
        <w:widowControl/>
        <w:bidi w:val="0"/>
        <w:jc w:val="left"/>
        <w:rPr/>
      </w:pPr>
      <w:r>
        <w:rPr/>
      </w:r>
    </w:p>
    <w:p>
      <w:pPr>
        <w:pStyle w:val="Normal1"/>
        <w:widowControl/>
        <w:bidi w:val="0"/>
        <w:jc w:val="left"/>
        <w:rPr/>
      </w:pPr>
      <w:r>
        <w:rPr/>
        <w:t>17.55</w:t>
      </w:r>
    </w:p>
    <w:p>
      <w:pPr>
        <w:pStyle w:val="Normal1"/>
        <w:widowControl/>
        <w:bidi w:val="0"/>
        <w:jc w:val="left"/>
        <w:rPr/>
      </w:pPr>
      <w:r>
        <w:rPr/>
      </w:r>
    </w:p>
    <w:p>
      <w:pPr>
        <w:pStyle w:val="Normal1"/>
        <w:widowControl/>
        <w:bidi w:val="0"/>
        <w:jc w:val="left"/>
        <w:rPr/>
      </w:pPr>
      <w:r>
        <w:rPr/>
        <w:t>Question: “You mentioned that the European Council asked the European Commission and member states to prepare targeted measures. If there is any time table for this, because news coming from Ukraine are alarming. You have heard that today, when a Ukrainian war ship has been captured. Thank you.”</w:t>
      </w:r>
    </w:p>
    <w:p>
      <w:pPr>
        <w:pStyle w:val="Normal1"/>
        <w:widowControl/>
        <w:bidi w:val="0"/>
        <w:jc w:val="left"/>
        <w:rPr/>
      </w:pPr>
      <w:r>
        <w:rPr/>
      </w:r>
    </w:p>
    <w:p>
      <w:pPr>
        <w:pStyle w:val="Normal1"/>
        <w:widowControl/>
        <w:bidi w:val="0"/>
        <w:jc w:val="left"/>
        <w:rPr/>
      </w:pPr>
      <w:r>
        <w:rPr/>
        <w:t>18.19 – 18.36</w:t>
      </w:r>
    </w:p>
    <w:p>
      <w:pPr>
        <w:pStyle w:val="Normal1"/>
        <w:widowControl/>
        <w:bidi w:val="0"/>
        <w:jc w:val="left"/>
        <w:rPr/>
      </w:pPr>
      <w:r>
        <w:rPr/>
      </w:r>
    </w:p>
    <w:p>
      <w:pPr>
        <w:pStyle w:val="Normal1"/>
        <w:widowControl/>
        <w:bidi w:val="0"/>
        <w:jc w:val="left"/>
        <w:rPr/>
      </w:pPr>
      <w:r>
        <w:rPr/>
        <w:t>van Rompuy: “The timetable depends, of course, on the Commission, but I can say […] that the work is already ongoing. This is an explicit mandate that they received from the European Council if needed. In the Council conclusions in point 9, we say: ‘recall that any further steps by the Russian Federation destabilise the situation in Ukraine would lead to additional and far-reaching consequences.’ We will assess each incident, each new action we will assess on itself. We will not put all our cards on the table; that’s up to us to decide when we will trigger all this. But the preparations are ongoing and now with a very clear mandate.”</w:t>
      </w:r>
    </w:p>
    <w:p>
      <w:pPr>
        <w:pStyle w:val="Normal1"/>
        <w:widowControl/>
        <w:bidi w:val="0"/>
        <w:jc w:val="left"/>
        <w:rPr/>
      </w:pPr>
      <w:r>
        <w:rPr/>
      </w:r>
    </w:p>
    <w:p>
      <w:pPr>
        <w:pStyle w:val="Normal1"/>
        <w:widowControl/>
        <w:bidi w:val="0"/>
        <w:jc w:val="left"/>
        <w:rPr/>
      </w:pPr>
      <w:r>
        <w:rPr/>
        <w:t>18.37 – 20.43</w:t>
      </w:r>
    </w:p>
    <w:p>
      <w:pPr>
        <w:pStyle w:val="Normal1"/>
        <w:widowControl/>
        <w:bidi w:val="0"/>
        <w:jc w:val="left"/>
        <w:rPr/>
      </w:pPr>
      <w:r>
        <w:rPr/>
      </w:r>
    </w:p>
    <w:p>
      <w:pPr>
        <w:pStyle w:val="Normal1"/>
        <w:widowControl/>
        <w:bidi w:val="0"/>
        <w:jc w:val="left"/>
        <w:rPr/>
      </w:pPr>
      <w:r>
        <w:rPr/>
        <w:t>Barroso: “As the president of the European Council just said, we have been already working on this, of course, as a contingency. And we are looking at different areas, broader areas, that could have far-reaching consequences for the relations between the EU and Russia. So it’s a broad range of economic area where we are in fact preparing possible targeted measures. We have been already working on this matter, I informed the European Council members about the work going on. At the same time, we cannot yet decide on the concrete measures at this moment. It depends, of course, on the situation. And what is now new is that the member states gave us a very strong mandate to come up with these possible targeted measures and I believe that this is message that should be taken seriously.”</w:t>
      </w:r>
    </w:p>
    <w:p>
      <w:pPr>
        <w:pStyle w:val="Normal1"/>
        <w:widowControl/>
        <w:bidi w:val="0"/>
        <w:jc w:val="left"/>
        <w:rPr/>
      </w:pPr>
      <w:r>
        <w:rPr/>
      </w:r>
    </w:p>
    <w:p>
      <w:pPr>
        <w:pStyle w:val="Normal1"/>
        <w:widowControl/>
        <w:bidi w:val="0"/>
        <w:jc w:val="left"/>
        <w:rPr/>
      </w:pPr>
      <w:r>
        <w:rPr/>
        <w:t>20.44</w:t>
      </w:r>
    </w:p>
    <w:p>
      <w:pPr>
        <w:pStyle w:val="Normal1"/>
        <w:widowControl/>
        <w:bidi w:val="0"/>
        <w:jc w:val="left"/>
        <w:rPr/>
      </w:pPr>
      <w:r>
        <w:rPr/>
      </w:r>
    </w:p>
    <w:p>
      <w:pPr>
        <w:pStyle w:val="Normal1"/>
        <w:widowControl/>
        <w:bidi w:val="0"/>
        <w:jc w:val="left"/>
        <w:rPr/>
      </w:pPr>
      <w:r>
        <w:rPr/>
        <w:t>Question: “I’m just wondering, why are you emphasizing possible targeted measures? What do you expect would trigger these? You mentioned about the OSCE mission, we understand there are some difficulties. What kind of EU mission could you send? Have you given any consideration to a ban on weapons and armaments? Thank you.”</w:t>
      </w:r>
    </w:p>
    <w:p>
      <w:pPr>
        <w:pStyle w:val="Normal1"/>
        <w:widowControl/>
        <w:bidi w:val="0"/>
        <w:jc w:val="left"/>
        <w:rPr/>
      </w:pPr>
      <w:r>
        <w:rPr/>
      </w:r>
    </w:p>
    <w:p>
      <w:pPr>
        <w:pStyle w:val="Normal1"/>
        <w:widowControl/>
        <w:bidi w:val="0"/>
        <w:jc w:val="left"/>
        <w:rPr/>
      </w:pPr>
      <w:r>
        <w:rPr/>
        <w:t>21.18 – 22.50</w:t>
      </w:r>
    </w:p>
    <w:p>
      <w:pPr>
        <w:pStyle w:val="Normal1"/>
        <w:widowControl/>
        <w:bidi w:val="0"/>
        <w:jc w:val="left"/>
        <w:rPr/>
      </w:pPr>
      <w:r>
        <w:rPr/>
      </w:r>
    </w:p>
    <w:p>
      <w:pPr>
        <w:pStyle w:val="Normal1"/>
        <w:widowControl/>
        <w:bidi w:val="0"/>
        <w:jc w:val="left"/>
        <w:rPr/>
      </w:pPr>
      <w:r>
        <w:rPr/>
        <w:t>van Rompuy: “Regarding what triggers stage 3, it depends and we will assess any actions, any incidents if this is sufficient to trigger stage 3. Possible targeted measures because if we are in the phase of preparing and we are looking for all kind of possibilities, that means possible. As the president of the European Commission just said, in a broad range of economic areas. Then on the OECS [sic, OSCE!], our preference is still to have a OSCE mission. If this is not possible, we envisage even an EU mission. And here also, we are not starting from scratch. We are looking our EU contributions in OSCE missions, or we are also looking for an own EU mission. So here, also, the preparations are already ongoing.</w:t>
      </w:r>
    </w:p>
    <w:p>
      <w:pPr>
        <w:pStyle w:val="Normal1"/>
        <w:widowControl/>
        <w:bidi w:val="0"/>
        <w:jc w:val="left"/>
        <w:rPr/>
      </w:pPr>
      <w:r>
        <w:rPr/>
      </w:r>
    </w:p>
    <w:p>
      <w:pPr>
        <w:pStyle w:val="Normal1"/>
        <w:widowControl/>
        <w:bidi w:val="0"/>
        <w:jc w:val="left"/>
        <w:rPr/>
      </w:pPr>
      <w:r>
        <w:rPr/>
        <w:t>22.53</w:t>
      </w:r>
    </w:p>
    <w:p>
      <w:pPr>
        <w:pStyle w:val="Normal1"/>
        <w:widowControl/>
        <w:bidi w:val="0"/>
        <w:jc w:val="left"/>
        <w:rPr/>
      </w:pPr>
      <w:r>
        <w:rPr/>
      </w:r>
    </w:p>
    <w:p>
      <w:pPr>
        <w:pStyle w:val="Normal1"/>
        <w:widowControl/>
        <w:bidi w:val="0"/>
        <w:jc w:val="left"/>
        <w:rPr/>
      </w:pPr>
      <w:r>
        <w:rPr/>
        <w:t>Question: “Could you please address the issue of a possible arms embargo”</w:t>
      </w:r>
    </w:p>
    <w:p>
      <w:pPr>
        <w:pStyle w:val="Normal1"/>
        <w:widowControl/>
        <w:bidi w:val="0"/>
        <w:jc w:val="left"/>
        <w:rPr/>
      </w:pPr>
      <w:r>
        <w:rPr/>
      </w:r>
    </w:p>
    <w:p>
      <w:pPr>
        <w:pStyle w:val="Normal1"/>
        <w:widowControl/>
        <w:bidi w:val="0"/>
        <w:jc w:val="left"/>
        <w:rPr/>
      </w:pPr>
      <w:r>
        <w:rPr/>
        <w:t>23.02 – 23.11</w:t>
      </w:r>
    </w:p>
    <w:p>
      <w:pPr>
        <w:pStyle w:val="Normal1"/>
        <w:widowControl/>
        <w:bidi w:val="0"/>
        <w:jc w:val="left"/>
        <w:rPr/>
      </w:pPr>
      <w:r>
        <w:rPr/>
      </w:r>
    </w:p>
    <w:p>
      <w:pPr>
        <w:pStyle w:val="Normal1"/>
        <w:widowControl/>
        <w:bidi w:val="0"/>
        <w:jc w:val="left"/>
        <w:rPr/>
      </w:pPr>
      <w:r>
        <w:rPr/>
        <w:t>van Rompuy: “We cover all economic areas.”</w:t>
      </w:r>
    </w:p>
    <w:p>
      <w:pPr>
        <w:pStyle w:val="Normal1"/>
        <w:widowControl/>
        <w:bidi w:val="0"/>
        <w:jc w:val="left"/>
        <w:rPr/>
      </w:pPr>
      <w:r>
        <w:rPr/>
      </w:r>
    </w:p>
    <w:p>
      <w:pPr>
        <w:pStyle w:val="Normal1"/>
        <w:widowControl/>
        <w:bidi w:val="0"/>
        <w:jc w:val="left"/>
        <w:rPr/>
      </w:pPr>
      <w:r>
        <w:rPr/>
        <w:t>23.12</w:t>
      </w:r>
    </w:p>
    <w:p>
      <w:pPr>
        <w:pStyle w:val="Normal1"/>
        <w:widowControl/>
        <w:bidi w:val="0"/>
        <w:jc w:val="left"/>
        <w:rPr/>
      </w:pPr>
      <w:r>
        <w:rPr/>
      </w:r>
    </w:p>
    <w:p>
      <w:pPr>
        <w:pStyle w:val="Normal1"/>
        <w:widowControl/>
        <w:bidi w:val="0"/>
        <w:jc w:val="left"/>
        <w:rPr/>
      </w:pPr>
      <w:r>
        <w:rPr/>
        <w:t>Question: “If you can give us some more details about this new twelve people that are going to be targeted by sanctions; this new list includes someone that is part of the Russian government or not. And for President Barroso… [on Italy]”</w:t>
      </w:r>
    </w:p>
    <w:p>
      <w:pPr>
        <w:pStyle w:val="Normal1"/>
        <w:widowControl/>
        <w:bidi w:val="0"/>
        <w:jc w:val="left"/>
        <w:rPr/>
      </w:pPr>
      <w:r>
        <w:rPr/>
      </w:r>
    </w:p>
    <w:p>
      <w:pPr>
        <w:pStyle w:val="Normal1"/>
        <w:widowControl/>
        <w:bidi w:val="0"/>
        <w:jc w:val="left"/>
        <w:rPr/>
      </w:pPr>
      <w:r>
        <w:rPr/>
        <w:t>23.56 – 24.26</w:t>
      </w:r>
    </w:p>
    <w:p>
      <w:pPr>
        <w:pStyle w:val="Normal1"/>
        <w:widowControl/>
        <w:bidi w:val="0"/>
        <w:jc w:val="left"/>
        <w:rPr/>
      </w:pPr>
      <w:r>
        <w:rPr/>
      </w:r>
    </w:p>
    <w:p>
      <w:pPr>
        <w:pStyle w:val="Normal1"/>
        <w:widowControl/>
        <w:bidi w:val="0"/>
        <w:jc w:val="left"/>
        <w:rPr/>
      </w:pPr>
      <w:r>
        <w:rPr/>
        <w:t>van Rompuy: “We agreed on a list of twelve additional names. We have to follow all the legal procedures for this and tomorrow the COREPER will take a definitive decision, but I can assure you that there are twelve names and some of them are really high-ranking.”</w:t>
      </w:r>
    </w:p>
    <w:p>
      <w:pPr>
        <w:pStyle w:val="Normal1"/>
        <w:widowControl/>
        <w:bidi w:val="0"/>
        <w:jc w:val="left"/>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2022-04-21T10:57:33Z</dcterms:modified>
  <cp:revision>5</cp:revision>
  <dc:subject/>
  <dc:title/>
</cp:coreProperties>
</file>